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9F21" w14:textId="1AB71D9A" w:rsidR="00D61F3E" w:rsidRDefault="002F75B2" w:rsidP="008764F3">
      <w:pPr>
        <w:pStyle w:val="Antrats"/>
        <w:jc w:val="center"/>
        <w:rPr>
          <w:noProof/>
        </w:rPr>
      </w:pPr>
      <w:r>
        <w:rPr>
          <w:noProof/>
        </w:rPr>
        <w:drawing>
          <wp:inline distT="0" distB="0" distL="0" distR="0" wp14:anchorId="7DF75596" wp14:editId="149B67FC">
            <wp:extent cx="563880" cy="556260"/>
            <wp:effectExtent l="0" t="0" r="7620" b="0"/>
            <wp:docPr id="11" name="Paveikslėlis 1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1" descr="image0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9B0A" w14:textId="77777777" w:rsidR="00D61F3E" w:rsidRDefault="00D61F3E" w:rsidP="008764F3">
      <w:pPr>
        <w:pStyle w:val="Antrats"/>
        <w:jc w:val="center"/>
        <w:rPr>
          <w:sz w:val="20"/>
          <w:szCs w:val="20"/>
        </w:rPr>
      </w:pPr>
    </w:p>
    <w:p w14:paraId="67CFB79B" w14:textId="77777777" w:rsidR="00D61F3E" w:rsidRDefault="00D61F3E" w:rsidP="008764F3">
      <w:pPr>
        <w:pStyle w:val="Antrats"/>
        <w:jc w:val="center"/>
        <w:rPr>
          <w:b/>
          <w:bCs/>
          <w:sz w:val="28"/>
          <w:szCs w:val="28"/>
        </w:rPr>
      </w:pPr>
      <w:r w:rsidRPr="001E5D3A">
        <w:rPr>
          <w:b/>
          <w:bCs/>
          <w:sz w:val="28"/>
          <w:szCs w:val="28"/>
        </w:rPr>
        <w:t>LIETUVOS RESPUBLIKOS SVEIKATOS APSAUGOS MINISTERIJ</w:t>
      </w:r>
      <w:r w:rsidR="004E0244">
        <w:rPr>
          <w:b/>
          <w:bCs/>
          <w:sz w:val="28"/>
          <w:szCs w:val="28"/>
        </w:rPr>
        <w:t>A</w:t>
      </w:r>
    </w:p>
    <w:p w14:paraId="26C3A182" w14:textId="77777777" w:rsidR="00D61F3E" w:rsidRDefault="00D61F3E" w:rsidP="008764F3">
      <w:pPr>
        <w:pBdr>
          <w:bottom w:val="single" w:sz="6" w:space="2" w:color="auto"/>
        </w:pBdr>
        <w:tabs>
          <w:tab w:val="left" w:pos="1560"/>
          <w:tab w:val="left" w:pos="3686"/>
        </w:tabs>
        <w:ind w:left="-284" w:right="-113"/>
        <w:jc w:val="center"/>
        <w:rPr>
          <w:sz w:val="18"/>
          <w:szCs w:val="18"/>
        </w:rPr>
      </w:pPr>
      <w:r>
        <w:rPr>
          <w:sz w:val="18"/>
          <w:szCs w:val="18"/>
        </w:rPr>
        <w:t>Biudžetinė įstaiga, Vilniaus g. 33, LT-01506 Vilnius, tel. (8 5) 266 1400,</w:t>
      </w:r>
    </w:p>
    <w:p w14:paraId="3A17B6CB" w14:textId="77777777" w:rsidR="00D61F3E" w:rsidRDefault="00D61F3E" w:rsidP="008764F3">
      <w:pPr>
        <w:pBdr>
          <w:bottom w:val="single" w:sz="6" w:space="2" w:color="auto"/>
        </w:pBdr>
        <w:tabs>
          <w:tab w:val="left" w:pos="1560"/>
          <w:tab w:val="left" w:pos="3686"/>
        </w:tabs>
        <w:ind w:left="-284" w:right="-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faks. (8 5) 266 1402, el. p. </w:t>
      </w:r>
      <w:r w:rsidRPr="00A60EDB">
        <w:rPr>
          <w:rStyle w:val="Hipersaitas"/>
          <w:sz w:val="18"/>
          <w:szCs w:val="18"/>
        </w:rPr>
        <w:t>ministerija@sam.lt</w:t>
      </w:r>
      <w:r>
        <w:rPr>
          <w:sz w:val="18"/>
          <w:szCs w:val="18"/>
        </w:rPr>
        <w:t>, http://</w:t>
      </w:r>
      <w:hyperlink r:id="rId9" w:history="1">
        <w:r w:rsidRPr="007D183E">
          <w:rPr>
            <w:rStyle w:val="Hipersaitas"/>
            <w:sz w:val="18"/>
            <w:szCs w:val="18"/>
          </w:rPr>
          <w:t>www.sam.lt</w:t>
        </w:r>
      </w:hyperlink>
      <w:r>
        <w:rPr>
          <w:sz w:val="18"/>
          <w:szCs w:val="18"/>
        </w:rPr>
        <w:t>.</w:t>
      </w:r>
    </w:p>
    <w:p w14:paraId="3ACC56EC" w14:textId="77777777" w:rsidR="00D61F3E" w:rsidRDefault="00D61F3E" w:rsidP="008764F3">
      <w:pPr>
        <w:pBdr>
          <w:bottom w:val="single" w:sz="6" w:space="2" w:color="auto"/>
        </w:pBdr>
        <w:tabs>
          <w:tab w:val="left" w:pos="1560"/>
          <w:tab w:val="left" w:pos="3686"/>
        </w:tabs>
        <w:ind w:left="-284" w:right="-113"/>
        <w:jc w:val="center"/>
        <w:rPr>
          <w:sz w:val="18"/>
          <w:szCs w:val="18"/>
        </w:rPr>
      </w:pPr>
      <w:r>
        <w:rPr>
          <w:sz w:val="18"/>
          <w:szCs w:val="18"/>
        </w:rPr>
        <w:t>Duomenys kaupiami ir saugomi</w:t>
      </w:r>
      <w:r w:rsidRPr="00464B88">
        <w:rPr>
          <w:sz w:val="18"/>
          <w:szCs w:val="18"/>
        </w:rPr>
        <w:t xml:space="preserve"> </w:t>
      </w:r>
      <w:r>
        <w:rPr>
          <w:sz w:val="18"/>
          <w:szCs w:val="18"/>
        </w:rPr>
        <w:t>Juridinių asmenų registre, kodas 188603472</w:t>
      </w:r>
    </w:p>
    <w:p w14:paraId="4C2F7905" w14:textId="77777777" w:rsidR="00637294" w:rsidRDefault="00637294" w:rsidP="008764F3"/>
    <w:p w14:paraId="54429420" w14:textId="1BBEBF73" w:rsidR="00D61F3E" w:rsidRDefault="00094874" w:rsidP="008764F3">
      <w:r>
        <w:t>Pagalbos onkologiniams ligoniams asociacijai</w:t>
      </w:r>
      <w:r w:rsidR="004E0244">
        <w:tab/>
      </w:r>
      <w:r w:rsidR="00A96742">
        <w:t xml:space="preserve">    </w:t>
      </w:r>
      <w:r w:rsidR="00C620BB">
        <w:t>20</w:t>
      </w:r>
      <w:r w:rsidR="00A866D8">
        <w:t>2</w:t>
      </w:r>
      <w:r w:rsidR="00D85296">
        <w:t>3</w:t>
      </w:r>
      <w:r w:rsidR="00C620BB">
        <w:t>-</w:t>
      </w:r>
      <w:r w:rsidR="00D85296">
        <w:t>0</w:t>
      </w:r>
      <w:r w:rsidR="00691523">
        <w:t>3</w:t>
      </w:r>
      <w:r w:rsidR="007E34EB">
        <w:t>-</w:t>
      </w:r>
      <w:r w:rsidR="004D4B4A">
        <w:t xml:space="preserve">  </w:t>
      </w:r>
      <w:r w:rsidR="009D2C10">
        <w:t xml:space="preserve">  </w:t>
      </w:r>
      <w:r w:rsidR="00D11824">
        <w:t xml:space="preserve">   </w:t>
      </w:r>
      <w:r w:rsidR="009C504B">
        <w:t xml:space="preserve"> </w:t>
      </w:r>
      <w:r w:rsidR="007E34EB">
        <w:t>Nr. (</w:t>
      </w:r>
      <w:r>
        <w:t xml:space="preserve">6.47 </w:t>
      </w:r>
      <w:r w:rsidR="008D6FBD">
        <w:t>Mr</w:t>
      </w:r>
      <w:r w:rsidR="007E34EB">
        <w:t>-</w:t>
      </w:r>
      <w:r w:rsidR="004E0244">
        <w:t>13</w:t>
      </w:r>
      <w:r w:rsidR="007E34EB">
        <w:t>) 10-</w:t>
      </w:r>
    </w:p>
    <w:p w14:paraId="43D58A78" w14:textId="722DF3E9" w:rsidR="00EF57C0" w:rsidRPr="00EF57C0" w:rsidRDefault="00A866D8" w:rsidP="008764F3">
      <w:r>
        <w:t xml:space="preserve">  </w:t>
      </w:r>
      <w:r w:rsidR="00AF7CA2">
        <w:tab/>
      </w:r>
      <w:r w:rsidR="00AF7CA2">
        <w:tab/>
      </w:r>
      <w:r w:rsidR="00710892">
        <w:tab/>
        <w:t xml:space="preserve">                  </w:t>
      </w:r>
      <w:r>
        <w:t xml:space="preserve">       </w:t>
      </w:r>
      <w:r w:rsidR="008D6FBD">
        <w:t xml:space="preserve"> </w:t>
      </w:r>
      <w:r w:rsidR="00710892">
        <w:t xml:space="preserve">Į </w:t>
      </w:r>
      <w:r>
        <w:t>202</w:t>
      </w:r>
      <w:r w:rsidR="00094874">
        <w:t>3</w:t>
      </w:r>
      <w:r w:rsidR="00D85296">
        <w:t>-</w:t>
      </w:r>
      <w:r w:rsidR="00094874">
        <w:t>01</w:t>
      </w:r>
      <w:r w:rsidR="00D85296">
        <w:t>-</w:t>
      </w:r>
      <w:r w:rsidR="00094874">
        <w:t>19</w:t>
      </w:r>
      <w:r>
        <w:t xml:space="preserve"> </w:t>
      </w:r>
      <w:r w:rsidR="00094874">
        <w:t xml:space="preserve"> gautą raštą</w:t>
      </w:r>
      <w:r w:rsidR="00D11824">
        <w:tab/>
      </w:r>
      <w:r w:rsidR="007E34EB">
        <w:tab/>
      </w:r>
      <w:r w:rsidR="007E34EB">
        <w:tab/>
      </w:r>
      <w:r w:rsidR="007E34EB">
        <w:tab/>
        <w:t xml:space="preserve">  </w:t>
      </w:r>
    </w:p>
    <w:p w14:paraId="18C3302B" w14:textId="77777777" w:rsidR="00C612D6" w:rsidRDefault="00C612D6" w:rsidP="008764F3">
      <w:pPr>
        <w:rPr>
          <w:b/>
        </w:rPr>
      </w:pPr>
    </w:p>
    <w:p w14:paraId="602823AF" w14:textId="55938E33" w:rsidR="007E34EB" w:rsidRDefault="007E34EB" w:rsidP="008764F3">
      <w:pPr>
        <w:rPr>
          <w:b/>
        </w:rPr>
      </w:pPr>
      <w:r w:rsidRPr="00C215DC">
        <w:rPr>
          <w:b/>
        </w:rPr>
        <w:t xml:space="preserve">DĖL </w:t>
      </w:r>
      <w:r w:rsidR="00094874">
        <w:rPr>
          <w:b/>
        </w:rPr>
        <w:t>SUNKIŲ LIGŲ SĄRAŠO ATNAUJINIMO</w:t>
      </w:r>
    </w:p>
    <w:p w14:paraId="52DFB3E3" w14:textId="77777777" w:rsidR="00457839" w:rsidRDefault="00457839" w:rsidP="008764F3">
      <w:pPr>
        <w:rPr>
          <w:b/>
        </w:rPr>
      </w:pPr>
    </w:p>
    <w:p w14:paraId="2DB80052" w14:textId="38774D58" w:rsidR="00B8035F" w:rsidRDefault="00C64FCE" w:rsidP="00AE55E5">
      <w:pPr>
        <w:ind w:firstLine="567"/>
        <w:jc w:val="both"/>
      </w:pPr>
      <w:r w:rsidRPr="00C370B9">
        <w:t>Lietuvos Respublikos s</w:t>
      </w:r>
      <w:r w:rsidR="009D2C10" w:rsidRPr="00C370B9">
        <w:t>veikatos apsaugos ministerija</w:t>
      </w:r>
      <w:r w:rsidR="00094874" w:rsidRPr="00C370B9">
        <w:t xml:space="preserve"> </w:t>
      </w:r>
      <w:r w:rsidR="00DC30A2">
        <w:t xml:space="preserve">(toliau – Ministerija) </w:t>
      </w:r>
      <w:r w:rsidR="00094874" w:rsidRPr="00C370B9">
        <w:t>gavo Pagalbos onkologiniams ligoniams asociacijos</w:t>
      </w:r>
      <w:r w:rsidR="00F57054">
        <w:t xml:space="preserve"> </w:t>
      </w:r>
      <w:r w:rsidR="00094874" w:rsidRPr="00C370B9">
        <w:t>2023 m. sausio 19 d. raštą, kuriuo prašoma atnaujinti</w:t>
      </w:r>
      <w:r w:rsidR="00E97AB9" w:rsidRPr="00C370B9">
        <w:t xml:space="preserve"> </w:t>
      </w:r>
      <w:r w:rsidR="00E97AB9" w:rsidRPr="00C370B9">
        <w:rPr>
          <w:rFonts w:eastAsia="Times New Roman"/>
          <w:color w:val="000000"/>
          <w:lang w:eastAsia="lt-LT"/>
        </w:rPr>
        <w:t>Lietuvos Respublikos sveikatos apsaugos ministro 2003 m. kovo 28 d. įsakym</w:t>
      </w:r>
      <w:r w:rsidR="00C13618">
        <w:rPr>
          <w:rFonts w:eastAsia="Times New Roman"/>
          <w:color w:val="000000"/>
          <w:lang w:eastAsia="lt-LT"/>
        </w:rPr>
        <w:t>u</w:t>
      </w:r>
      <w:r w:rsidR="00E97AB9" w:rsidRPr="00C370B9">
        <w:rPr>
          <w:rFonts w:eastAsia="Times New Roman"/>
          <w:color w:val="000000"/>
          <w:lang w:eastAsia="lt-LT"/>
        </w:rPr>
        <w:t xml:space="preserve"> Nr. V-177 „Dėl sunkių ligų sąrašo patvirtinimo“ </w:t>
      </w:r>
      <w:r w:rsidR="00C13618">
        <w:rPr>
          <w:rFonts w:eastAsia="Times New Roman"/>
          <w:color w:val="000000"/>
          <w:lang w:eastAsia="lt-LT"/>
        </w:rPr>
        <w:t xml:space="preserve">(toliau – Įsakymas) </w:t>
      </w:r>
      <w:r w:rsidR="00094874" w:rsidRPr="00C370B9">
        <w:t xml:space="preserve">patvirtintą </w:t>
      </w:r>
      <w:r w:rsidR="00C370B9" w:rsidRPr="00C370B9">
        <w:t>S</w:t>
      </w:r>
      <w:r w:rsidR="00094874" w:rsidRPr="00C370B9">
        <w:t>unkių ligų sąraš</w:t>
      </w:r>
      <w:r w:rsidR="00C370B9" w:rsidRPr="00C370B9">
        <w:t>ą,</w:t>
      </w:r>
      <w:r w:rsidR="00094874" w:rsidRPr="00C370B9">
        <w:t xml:space="preserve"> </w:t>
      </w:r>
      <w:r w:rsidR="00C370B9" w:rsidRPr="00C370B9">
        <w:t xml:space="preserve">į </w:t>
      </w:r>
      <w:r w:rsidR="00094874" w:rsidRPr="00C370B9">
        <w:t xml:space="preserve">jį </w:t>
      </w:r>
      <w:r w:rsidR="00094874" w:rsidRPr="00A17170">
        <w:t xml:space="preserve">įtraukiant visas onkologines ir hematologines ligas, </w:t>
      </w:r>
      <w:r w:rsidR="00D45430">
        <w:t xml:space="preserve">o ne tik išskirtinai </w:t>
      </w:r>
      <w:r w:rsidR="000E450E" w:rsidRPr="00A17170">
        <w:t>III ir IV stadijos piktybini</w:t>
      </w:r>
      <w:r w:rsidR="00D45430">
        <w:t>us</w:t>
      </w:r>
      <w:r w:rsidR="000E450E" w:rsidRPr="00A17170">
        <w:t xml:space="preserve"> navik</w:t>
      </w:r>
      <w:r w:rsidR="00D45430">
        <w:t>us</w:t>
      </w:r>
      <w:r w:rsidR="000E450E" w:rsidRPr="00A17170">
        <w:t xml:space="preserve">, </w:t>
      </w:r>
      <w:r w:rsidR="00D45430">
        <w:t xml:space="preserve">motyvuojant tuo, jog šiuo teisės aktu vadovaujasi atskiros įstaigos ir / ar savivaldybės, suteikiant įvairias lengvatas ir socialinę paramą. </w:t>
      </w:r>
    </w:p>
    <w:p w14:paraId="68E88C13" w14:textId="134A3832" w:rsidR="00B8035F" w:rsidRPr="00AE55E5" w:rsidRDefault="00B8035F" w:rsidP="00090EC0">
      <w:pPr>
        <w:ind w:firstLine="567"/>
        <w:jc w:val="both"/>
        <w:rPr>
          <w:rFonts w:eastAsia="Times New Roman"/>
          <w:lang w:eastAsia="lt-LT"/>
        </w:rPr>
      </w:pPr>
      <w:r>
        <w:t xml:space="preserve">Atsakydami į iškeltą problemą, norime atkreipti dėmesį, kad Įsakymas </w:t>
      </w:r>
      <w:r>
        <w:rPr>
          <w:rFonts w:eastAsia="Times New Roman"/>
          <w:color w:val="000000"/>
          <w:lang w:eastAsia="lt-LT"/>
        </w:rPr>
        <w:t xml:space="preserve">buvo priimtas įgyvendinant </w:t>
      </w:r>
      <w:r w:rsidRPr="00E17713">
        <w:rPr>
          <w:rFonts w:eastAsia="Times New Roman"/>
          <w:color w:val="000000"/>
          <w:lang w:eastAsia="lt-LT"/>
        </w:rPr>
        <w:t xml:space="preserve">Lietuvos Respublikos kompensacijų už valstybės išperkamą nekilnojamąjį turtą dydžio, šaltinių, mokėjimo terminų bei tvarkos, taip pat valstybės garantijų ir lengvatų, numatytų Piliečių nuosavybės teisių į išlikusį nekilnojamąjį turtą atkūrimo </w:t>
      </w:r>
      <w:r w:rsidRPr="004F518F">
        <w:rPr>
          <w:rFonts w:eastAsia="Times New Roman"/>
          <w:color w:val="000000"/>
          <w:lang w:eastAsia="lt-LT"/>
        </w:rPr>
        <w:t>įstatym</w:t>
      </w:r>
      <w:r>
        <w:rPr>
          <w:rFonts w:eastAsia="Times New Roman"/>
          <w:color w:val="000000"/>
          <w:lang w:eastAsia="lt-LT"/>
        </w:rPr>
        <w:t>o</w:t>
      </w:r>
      <w:r w:rsidRPr="004F518F">
        <w:rPr>
          <w:rFonts w:eastAsia="Times New Roman"/>
          <w:color w:val="000000"/>
          <w:lang w:eastAsia="lt-LT"/>
        </w:rPr>
        <w:t xml:space="preserve"> 7 str</w:t>
      </w:r>
      <w:r>
        <w:rPr>
          <w:rFonts w:eastAsia="Times New Roman"/>
          <w:color w:val="000000"/>
          <w:lang w:eastAsia="lt-LT"/>
        </w:rPr>
        <w:t xml:space="preserve">aipsnio </w:t>
      </w:r>
      <w:r w:rsidRPr="004F518F">
        <w:rPr>
          <w:rFonts w:eastAsia="Times New Roman"/>
          <w:color w:val="000000"/>
          <w:lang w:eastAsia="lt-LT"/>
        </w:rPr>
        <w:t>3 d</w:t>
      </w:r>
      <w:r>
        <w:rPr>
          <w:rFonts w:eastAsia="Times New Roman"/>
          <w:color w:val="000000"/>
          <w:lang w:eastAsia="lt-LT"/>
        </w:rPr>
        <w:t xml:space="preserve">alį ir yra taikomas išmokant </w:t>
      </w:r>
      <w:r w:rsidRPr="00C612D6">
        <w:rPr>
          <w:rFonts w:eastAsia="Times New Roman"/>
          <w:lang w:eastAsia="lt-LT"/>
        </w:rPr>
        <w:t>nurodytame įstatyme nustatytas pinigines kompensacijas, susijusias su nekilnojamuoju turtu, t. y. šis Įsakymas nėra skirtas joki</w:t>
      </w:r>
      <w:r w:rsidR="00AE55E5">
        <w:rPr>
          <w:rFonts w:eastAsia="Times New Roman"/>
          <w:lang w:eastAsia="lt-LT"/>
        </w:rPr>
        <w:t>oms</w:t>
      </w:r>
      <w:r w:rsidRPr="00C612D6">
        <w:rPr>
          <w:rFonts w:eastAsia="Times New Roman"/>
          <w:lang w:eastAsia="lt-LT"/>
        </w:rPr>
        <w:t xml:space="preserve"> kit</w:t>
      </w:r>
      <w:r w:rsidR="00AE55E5">
        <w:rPr>
          <w:rFonts w:eastAsia="Times New Roman"/>
          <w:lang w:eastAsia="lt-LT"/>
        </w:rPr>
        <w:t>oms</w:t>
      </w:r>
      <w:r w:rsidRPr="00C612D6">
        <w:rPr>
          <w:rFonts w:eastAsia="Times New Roman"/>
          <w:lang w:eastAsia="lt-LT"/>
        </w:rPr>
        <w:t xml:space="preserve"> lengvat</w:t>
      </w:r>
      <w:r w:rsidR="00AE55E5">
        <w:rPr>
          <w:rFonts w:eastAsia="Times New Roman"/>
          <w:lang w:eastAsia="lt-LT"/>
        </w:rPr>
        <w:t>oms</w:t>
      </w:r>
      <w:r w:rsidRPr="00C612D6">
        <w:rPr>
          <w:rFonts w:eastAsia="Times New Roman"/>
          <w:lang w:eastAsia="lt-LT"/>
        </w:rPr>
        <w:t xml:space="preserve"> ar socialin</w:t>
      </w:r>
      <w:r w:rsidR="00AE55E5">
        <w:rPr>
          <w:rFonts w:eastAsia="Times New Roman"/>
          <w:lang w:eastAsia="lt-LT"/>
        </w:rPr>
        <w:t>ei</w:t>
      </w:r>
      <w:r w:rsidRPr="00C612D6">
        <w:rPr>
          <w:rFonts w:eastAsia="Times New Roman"/>
          <w:lang w:eastAsia="lt-LT"/>
        </w:rPr>
        <w:t xml:space="preserve"> param</w:t>
      </w:r>
      <w:r w:rsidR="00AE55E5">
        <w:rPr>
          <w:rFonts w:eastAsia="Times New Roman"/>
          <w:lang w:eastAsia="lt-LT"/>
        </w:rPr>
        <w:t>ai</w:t>
      </w:r>
      <w:r w:rsidRPr="00C612D6">
        <w:rPr>
          <w:rFonts w:eastAsia="Times New Roman"/>
          <w:lang w:eastAsia="lt-LT"/>
        </w:rPr>
        <w:t xml:space="preserve"> ga</w:t>
      </w:r>
      <w:r w:rsidR="00AE55E5">
        <w:rPr>
          <w:rFonts w:eastAsia="Times New Roman"/>
          <w:lang w:eastAsia="lt-LT"/>
        </w:rPr>
        <w:t>uti</w:t>
      </w:r>
      <w:r w:rsidRPr="00C612D6">
        <w:rPr>
          <w:rFonts w:eastAsia="Times New Roman"/>
          <w:lang w:eastAsia="lt-LT"/>
        </w:rPr>
        <w:t>, todėl jo pakeitimas šiuo tikslu nėra galimas</w:t>
      </w:r>
      <w:r>
        <w:rPr>
          <w:rFonts w:eastAsia="Times New Roman"/>
          <w:lang w:eastAsia="lt-LT"/>
        </w:rPr>
        <w:t>.</w:t>
      </w:r>
      <w:r w:rsidR="00090EC0">
        <w:rPr>
          <w:rFonts w:eastAsia="Times New Roman"/>
          <w:lang w:eastAsia="lt-LT"/>
        </w:rPr>
        <w:t xml:space="preserve"> </w:t>
      </w:r>
      <w:r w:rsidRPr="00C612D6">
        <w:rPr>
          <w:rFonts w:eastAsia="Times New Roman"/>
          <w:lang w:eastAsia="lt-LT"/>
        </w:rPr>
        <w:t xml:space="preserve">Įsakymo pakeitimas </w:t>
      </w:r>
      <w:r w:rsidR="00AE55E5">
        <w:rPr>
          <w:rFonts w:eastAsia="Times New Roman"/>
          <w:lang w:eastAsia="lt-LT"/>
        </w:rPr>
        <w:t xml:space="preserve">darytų tiesioginę įtaką </w:t>
      </w:r>
      <w:r w:rsidRPr="00C612D6">
        <w:t>asmenų grup</w:t>
      </w:r>
      <w:r w:rsidR="00AE55E5">
        <w:t>ių</w:t>
      </w:r>
      <w:r w:rsidRPr="00C612D6">
        <w:t>, kuri</w:t>
      </w:r>
      <w:r w:rsidR="00AE55E5">
        <w:t>oms</w:t>
      </w:r>
      <w:r w:rsidRPr="00C612D6">
        <w:t xml:space="preserve"> būtų kompensuojama už nekilnojamąjį turtą</w:t>
      </w:r>
      <w:r>
        <w:t>,</w:t>
      </w:r>
      <w:r w:rsidRPr="008B0A73">
        <w:t xml:space="preserve"> </w:t>
      </w:r>
      <w:r w:rsidRPr="00C612D6">
        <w:t>didėjim</w:t>
      </w:r>
      <w:r w:rsidR="00AE55E5">
        <w:t>ui</w:t>
      </w:r>
      <w:r>
        <w:t xml:space="preserve">, o priėmus sprendimą, kad šią asmenų grupę būtina </w:t>
      </w:r>
      <w:r w:rsidR="00AE55E5">
        <w:t xml:space="preserve">plėsti, </w:t>
      </w:r>
      <w:r>
        <w:t>turi būti įvertintas poveikis valstybė</w:t>
      </w:r>
      <w:r w:rsidR="00AE55E5">
        <w:t>s</w:t>
      </w:r>
      <w:r>
        <w:t xml:space="preserve"> biudžetui. </w:t>
      </w:r>
    </w:p>
    <w:p w14:paraId="1D579C52" w14:textId="338062DC" w:rsidR="00B8035F" w:rsidRDefault="002B3632" w:rsidP="00EF57C0">
      <w:pPr>
        <w:ind w:firstLine="567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Dėl minėto Įsakymo nuostatų taikymo kitoms lengvatoms ir / ar socialinei paramai</w:t>
      </w:r>
      <w:r w:rsidR="00EF42C1">
        <w:rPr>
          <w:rFonts w:eastAsia="Times New Roman"/>
          <w:color w:val="000000"/>
          <w:lang w:eastAsia="lt-LT"/>
        </w:rPr>
        <w:t xml:space="preserve"> </w:t>
      </w:r>
      <w:r>
        <w:rPr>
          <w:rFonts w:eastAsia="Times New Roman"/>
          <w:color w:val="000000"/>
          <w:lang w:eastAsia="lt-LT"/>
        </w:rPr>
        <w:t>n</w:t>
      </w:r>
      <w:r w:rsidR="00EF42C1">
        <w:rPr>
          <w:rFonts w:eastAsia="Times New Roman"/>
          <w:color w:val="000000"/>
          <w:lang w:eastAsia="lt-LT"/>
        </w:rPr>
        <w:t xml:space="preserve">orime pažymėti, </w:t>
      </w:r>
      <w:r w:rsidR="00CB1E1C">
        <w:rPr>
          <w:rFonts w:eastAsia="Times New Roman"/>
          <w:color w:val="000000"/>
          <w:lang w:eastAsia="lt-LT"/>
        </w:rPr>
        <w:t>kad</w:t>
      </w:r>
      <w:r>
        <w:rPr>
          <w:rFonts w:eastAsia="Times New Roman"/>
          <w:color w:val="000000"/>
          <w:lang w:eastAsia="lt-LT"/>
        </w:rPr>
        <w:t xml:space="preserve"> savivaldybių </w:t>
      </w:r>
      <w:r w:rsidR="004F2CCB">
        <w:rPr>
          <w:rFonts w:eastAsia="Times New Roman"/>
          <w:color w:val="000000"/>
          <w:lang w:eastAsia="lt-LT"/>
        </w:rPr>
        <w:t>teikiamos socialinės paramos ar kitų taikomų lengvatų</w:t>
      </w:r>
      <w:r w:rsidR="004F0151">
        <w:rPr>
          <w:rFonts w:eastAsia="Times New Roman"/>
          <w:color w:val="000000"/>
          <w:lang w:eastAsia="lt-LT"/>
        </w:rPr>
        <w:t xml:space="preserve"> </w:t>
      </w:r>
      <w:r w:rsidR="00AE55E5">
        <w:rPr>
          <w:rFonts w:eastAsia="Times New Roman"/>
          <w:color w:val="000000"/>
          <w:lang w:eastAsia="lt-LT"/>
        </w:rPr>
        <w:t>r</w:t>
      </w:r>
      <w:r>
        <w:rPr>
          <w:rFonts w:eastAsia="Times New Roman"/>
          <w:color w:val="000000"/>
          <w:lang w:eastAsia="lt-LT"/>
        </w:rPr>
        <w:t>eglamentavimas nėra Ministerijos valdymo sritis, todėl negalime komentuoti</w:t>
      </w:r>
      <w:r w:rsidR="002B244F">
        <w:rPr>
          <w:rFonts w:eastAsia="Times New Roman"/>
          <w:color w:val="000000"/>
          <w:lang w:eastAsia="lt-LT"/>
        </w:rPr>
        <w:t>,</w:t>
      </w:r>
      <w:r>
        <w:rPr>
          <w:rFonts w:eastAsia="Times New Roman"/>
          <w:color w:val="000000"/>
          <w:lang w:eastAsia="lt-LT"/>
        </w:rPr>
        <w:t xml:space="preserve"> kokiu pagrindu ir kokiomis nuostatomis vadovaujantis tai įgyvendinama</w:t>
      </w:r>
      <w:r w:rsidR="00CD2B92">
        <w:rPr>
          <w:rFonts w:eastAsia="Times New Roman"/>
          <w:color w:val="000000"/>
          <w:lang w:eastAsia="lt-LT"/>
        </w:rPr>
        <w:t>, todėl</w:t>
      </w:r>
      <w:r w:rsidR="00AE55E5">
        <w:rPr>
          <w:rFonts w:eastAsia="Times New Roman"/>
          <w:color w:val="000000"/>
          <w:lang w:eastAsia="lt-LT"/>
        </w:rPr>
        <w:t xml:space="preserve">, </w:t>
      </w:r>
      <w:r w:rsidR="00CD2B92">
        <w:rPr>
          <w:rFonts w:eastAsia="Times New Roman"/>
          <w:color w:val="000000"/>
          <w:lang w:eastAsia="lt-LT"/>
        </w:rPr>
        <w:t>esant poreikiui</w:t>
      </w:r>
      <w:r w:rsidR="00AE55E5">
        <w:rPr>
          <w:rFonts w:eastAsia="Times New Roman"/>
          <w:color w:val="000000"/>
          <w:lang w:eastAsia="lt-LT"/>
        </w:rPr>
        <w:t>,</w:t>
      </w:r>
      <w:r w:rsidR="00CD2B92">
        <w:rPr>
          <w:rFonts w:eastAsia="Times New Roman"/>
          <w:color w:val="000000"/>
          <w:lang w:eastAsia="lt-LT"/>
        </w:rPr>
        <w:t xml:space="preserve"> turėtų būti kreipiamasi į atitinkamas atsakingas institucijas (pvz.</w:t>
      </w:r>
      <w:r w:rsidR="00AE55E5">
        <w:rPr>
          <w:rFonts w:eastAsia="Times New Roman"/>
          <w:color w:val="000000"/>
          <w:lang w:eastAsia="lt-LT"/>
        </w:rPr>
        <w:t>,</w:t>
      </w:r>
      <w:r w:rsidR="00CD2B92">
        <w:rPr>
          <w:rFonts w:eastAsia="Times New Roman"/>
          <w:color w:val="000000"/>
          <w:lang w:eastAsia="lt-LT"/>
        </w:rPr>
        <w:t xml:space="preserve"> savivaldybių vykdomąsias institucijas, </w:t>
      </w:r>
      <w:r w:rsidR="00671259">
        <w:rPr>
          <w:rFonts w:eastAsia="Times New Roman"/>
          <w:color w:val="000000"/>
          <w:lang w:eastAsia="lt-LT"/>
        </w:rPr>
        <w:t>Lietuvos Respublikos s</w:t>
      </w:r>
      <w:r w:rsidR="00CD2B92">
        <w:rPr>
          <w:rFonts w:eastAsia="Times New Roman"/>
          <w:color w:val="000000"/>
          <w:lang w:eastAsia="lt-LT"/>
        </w:rPr>
        <w:t>ocialinės apsaugos ir darbo ministeriją).</w:t>
      </w:r>
    </w:p>
    <w:p w14:paraId="0CFFE3B3" w14:textId="6D157D00" w:rsidR="003D4FAE" w:rsidRDefault="000319EF" w:rsidP="005D08A7">
      <w:pPr>
        <w:ind w:firstLine="567"/>
        <w:jc w:val="both"/>
        <w:rPr>
          <w:color w:val="FF0000"/>
        </w:rPr>
      </w:pPr>
      <w:r>
        <w:rPr>
          <w:rFonts w:eastAsia="Times New Roman"/>
          <w:color w:val="000000"/>
          <w:lang w:eastAsia="lt-LT"/>
        </w:rPr>
        <w:t xml:space="preserve">Ministerija, </w:t>
      </w:r>
      <w:r>
        <w:t>siekdama</w:t>
      </w:r>
      <w:r w:rsidR="0002200C">
        <w:rPr>
          <w:rFonts w:eastAsia="Times New Roman"/>
          <w:color w:val="000000"/>
          <w:lang w:eastAsia="lt-LT"/>
        </w:rPr>
        <w:t xml:space="preserve"> </w:t>
      </w:r>
      <w:r>
        <w:t>išspręsti automobilių stovėjimo vietų trūkumą</w:t>
      </w:r>
      <w:r>
        <w:rPr>
          <w:rFonts w:eastAsia="Times New Roman"/>
          <w:color w:val="000000"/>
          <w:lang w:eastAsia="lt-LT"/>
        </w:rPr>
        <w:t xml:space="preserve"> </w:t>
      </w:r>
      <w:r w:rsidR="0002200C">
        <w:rPr>
          <w:rFonts w:eastAsia="Times New Roman"/>
          <w:color w:val="000000"/>
          <w:lang w:eastAsia="lt-LT"/>
        </w:rPr>
        <w:t>S</w:t>
      </w:r>
      <w:bookmarkStart w:id="0" w:name="_Hlk128655820"/>
      <w:r w:rsidR="0002200C">
        <w:rPr>
          <w:rFonts w:eastAsia="Times New Roman"/>
          <w:color w:val="000000"/>
          <w:lang w:eastAsia="lt-LT"/>
        </w:rPr>
        <w:t>an</w:t>
      </w:r>
      <w:r w:rsidR="00EF57C0">
        <w:rPr>
          <w:rFonts w:eastAsia="Times New Roman"/>
          <w:color w:val="000000"/>
          <w:lang w:eastAsia="lt-LT"/>
        </w:rPr>
        <w:t>tariškių</w:t>
      </w:r>
      <w:r w:rsidR="0002200C">
        <w:rPr>
          <w:rFonts w:eastAsia="Times New Roman"/>
          <w:color w:val="000000"/>
          <w:lang w:eastAsia="lt-LT"/>
        </w:rPr>
        <w:t xml:space="preserve"> medicinos įstaigų miestelyje</w:t>
      </w:r>
      <w:bookmarkEnd w:id="0"/>
      <w:r w:rsidR="0002200C">
        <w:rPr>
          <w:rFonts w:eastAsia="Times New Roman"/>
          <w:color w:val="000000"/>
          <w:lang w:eastAsia="lt-LT"/>
        </w:rPr>
        <w:t xml:space="preserve">, </w:t>
      </w:r>
      <w:r>
        <w:t xml:space="preserve">2017 m. balandžio 20 d. pasirašė koncesijos sutartį su UAB „Latuna“ ir UAB „Santaros parkavimo </w:t>
      </w:r>
      <w:r w:rsidRPr="00784323">
        <w:t>paslaugos“</w:t>
      </w:r>
      <w:r w:rsidR="00112844" w:rsidRPr="00784323">
        <w:t xml:space="preserve">, kuri galioja iki 2042 m. lapkričio 30 d. </w:t>
      </w:r>
    </w:p>
    <w:p w14:paraId="4E0298F5" w14:textId="274C89B5" w:rsidR="00B8035F" w:rsidRPr="006E42E6" w:rsidRDefault="00784323" w:rsidP="00AE55E5">
      <w:pPr>
        <w:ind w:firstLine="567"/>
        <w:jc w:val="both"/>
      </w:pPr>
      <w:r w:rsidRPr="006E42E6">
        <w:t>Informuojame, kad vykdant derybas dėl šios sutarties nuostatų</w:t>
      </w:r>
      <w:r w:rsidR="00DC6ACE" w:rsidRPr="006E42E6">
        <w:t>,</w:t>
      </w:r>
      <w:r w:rsidRPr="006E42E6">
        <w:t xml:space="preserve"> Ministerija dėjo </w:t>
      </w:r>
      <w:r w:rsidR="00A05851" w:rsidRPr="006E42E6">
        <w:t xml:space="preserve">visas </w:t>
      </w:r>
      <w:r w:rsidRPr="006E42E6">
        <w:t xml:space="preserve">pastangas, kad </w:t>
      </w:r>
      <w:r w:rsidR="00DC6ACE" w:rsidRPr="006E42E6">
        <w:t>koncesijos sutart</w:t>
      </w:r>
      <w:r w:rsidR="002B244F">
        <w:t>y</w:t>
      </w:r>
      <w:r w:rsidR="00AE55E5">
        <w:t>je</w:t>
      </w:r>
      <w:r w:rsidR="00DC6ACE" w:rsidRPr="006E42E6">
        <w:t xml:space="preserve"> </w:t>
      </w:r>
      <w:r w:rsidR="00AE55E5">
        <w:t>būtų nustatyta</w:t>
      </w:r>
      <w:r w:rsidR="00DC6ACE" w:rsidRPr="006E42E6">
        <w:t xml:space="preserve"> kainodara</w:t>
      </w:r>
      <w:r w:rsidR="002B244F">
        <w:t>,</w:t>
      </w:r>
      <w:r w:rsidR="00DC6ACE" w:rsidRPr="006E42E6">
        <w:t xml:space="preserve"> skirta </w:t>
      </w:r>
      <w:r w:rsidRPr="006E42E6">
        <w:t>pacienta</w:t>
      </w:r>
      <w:r w:rsidR="00DC6ACE" w:rsidRPr="006E42E6">
        <w:t>ms</w:t>
      </w:r>
      <w:r w:rsidRPr="006E42E6">
        <w:t>, kurių ligos nurodytos Įsakyme</w:t>
      </w:r>
      <w:r w:rsidR="00DC6ACE" w:rsidRPr="006E42E6">
        <w:t xml:space="preserve">, </w:t>
      </w:r>
      <w:r w:rsidR="00AE55E5">
        <w:t xml:space="preserve">jog </w:t>
      </w:r>
      <w:r w:rsidR="00C612D6" w:rsidRPr="006E42E6">
        <w:t>būtų</w:t>
      </w:r>
      <w:r w:rsidR="00AE55E5">
        <w:t xml:space="preserve"> sudarytos</w:t>
      </w:r>
      <w:r w:rsidR="00C612D6" w:rsidRPr="006E42E6">
        <w:t xml:space="preserve"> galimybė</w:t>
      </w:r>
      <w:r w:rsidR="00AE55E5">
        <w:t>s</w:t>
      </w:r>
      <w:r w:rsidR="00C612D6" w:rsidRPr="006E42E6">
        <w:t xml:space="preserve"> </w:t>
      </w:r>
      <w:r w:rsidR="00AE55E5">
        <w:t>šiems pacientams</w:t>
      </w:r>
      <w:r w:rsidR="002B244F">
        <w:t xml:space="preserve"> </w:t>
      </w:r>
      <w:r w:rsidRPr="006E42E6">
        <w:t>už automobilio pastatymą mokėti mažiau, nei visi</w:t>
      </w:r>
      <w:r w:rsidR="00C612D6" w:rsidRPr="006E42E6">
        <w:t xml:space="preserve">ems </w:t>
      </w:r>
      <w:r w:rsidRPr="006E42E6">
        <w:t>kiti</w:t>
      </w:r>
      <w:r w:rsidR="00C612D6" w:rsidRPr="006E42E6">
        <w:t>ems</w:t>
      </w:r>
      <w:r w:rsidR="002B244F">
        <w:t>,</w:t>
      </w:r>
      <w:r w:rsidRPr="006E42E6">
        <w:t xml:space="preserve"> atvykstant</w:t>
      </w:r>
      <w:r w:rsidR="00C612D6" w:rsidRPr="006E42E6">
        <w:t>iems</w:t>
      </w:r>
      <w:r w:rsidRPr="006E42E6">
        <w:t xml:space="preserve"> į Santar</w:t>
      </w:r>
      <w:r w:rsidR="00EF57C0">
        <w:t>iškių</w:t>
      </w:r>
      <w:r w:rsidRPr="006E42E6">
        <w:t xml:space="preserve"> medicinos </w:t>
      </w:r>
      <w:r w:rsidR="00B8035F">
        <w:t xml:space="preserve">įstaigų </w:t>
      </w:r>
      <w:r w:rsidRPr="006E42E6">
        <w:t>miestelį.</w:t>
      </w:r>
      <w:r w:rsidR="00DC6ACE" w:rsidRPr="006E42E6">
        <w:t xml:space="preserve"> </w:t>
      </w:r>
    </w:p>
    <w:p w14:paraId="367BA0CC" w14:textId="2C63E476" w:rsidR="00C612D6" w:rsidRDefault="00AA3CAF" w:rsidP="00B8035F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Papildomai informuojame, kad siekiant gerinti specializuotų </w:t>
      </w:r>
      <w:r w:rsidR="00E17713" w:rsidRPr="00E17713">
        <w:rPr>
          <w:rFonts w:eastAsiaTheme="minorHAnsi"/>
        </w:rPr>
        <w:t>asmens sveikatos priežiūros paslaugų prieinamum</w:t>
      </w:r>
      <w:r>
        <w:rPr>
          <w:rFonts w:eastAsiaTheme="minorHAnsi"/>
        </w:rPr>
        <w:t>ą</w:t>
      </w:r>
      <w:r w:rsidR="00D80F7A">
        <w:rPr>
          <w:rFonts w:eastAsiaTheme="minorHAnsi"/>
        </w:rPr>
        <w:t xml:space="preserve"> </w:t>
      </w:r>
      <w:r>
        <w:rPr>
          <w:rFonts w:eastAsiaTheme="minorHAnsi"/>
        </w:rPr>
        <w:t>gyventojams</w:t>
      </w:r>
      <w:r w:rsidR="009838C7">
        <w:rPr>
          <w:rFonts w:eastAsiaTheme="minorHAnsi"/>
        </w:rPr>
        <w:t>,</w:t>
      </w:r>
      <w:r>
        <w:rPr>
          <w:rFonts w:eastAsiaTheme="minorHAnsi"/>
        </w:rPr>
        <w:t xml:space="preserve"> yra vystomos pacientų pavėžėjimo, kai</w:t>
      </w:r>
      <w:r w:rsidR="00D80F7A">
        <w:rPr>
          <w:rFonts w:eastAsiaTheme="minorHAnsi"/>
        </w:rPr>
        <w:t xml:space="preserve"> </w:t>
      </w:r>
      <w:r>
        <w:rPr>
          <w:rFonts w:eastAsiaTheme="minorHAnsi"/>
        </w:rPr>
        <w:t>nereikalinga skubi pagalba, paslaugos</w:t>
      </w:r>
      <w:r w:rsidR="00D5529A">
        <w:rPr>
          <w:rFonts w:eastAsiaTheme="minorHAnsi"/>
        </w:rPr>
        <w:t xml:space="preserve">, kurios bus skirtos pacientams, kurie dėl savo sveikatos būklės ar dėl socialinių ir ekonominių priežasčių negali pasinaudoti individualiu ir (ar) viešuoju transportu bei nuvykti į gydymo įstaigą ir / ar grįžti iš jos į savo gyvenamąją vietą.  </w:t>
      </w:r>
    </w:p>
    <w:p w14:paraId="7AA31DED" w14:textId="737C553D" w:rsidR="00CB1E1C" w:rsidRDefault="00063F83" w:rsidP="00CB1E1C">
      <w:pPr>
        <w:ind w:firstLine="567"/>
        <w:jc w:val="both"/>
        <w:rPr>
          <w:rFonts w:eastAsiaTheme="minorHAnsi"/>
        </w:rPr>
      </w:pPr>
      <w:r w:rsidRPr="00E17713">
        <w:rPr>
          <w:rFonts w:eastAsiaTheme="minorHAnsi"/>
        </w:rPr>
        <w:t>Lietuvos Respublikos Vyriausybės 2022 m. lapkričio 30 d. nutarimu Nr. 1196</w:t>
      </w:r>
      <w:r w:rsidR="004F4EC2">
        <w:rPr>
          <w:rFonts w:eastAsiaTheme="minorHAnsi"/>
        </w:rPr>
        <w:t xml:space="preserve"> </w:t>
      </w:r>
      <w:r w:rsidRPr="00E17713">
        <w:rPr>
          <w:rFonts w:eastAsiaTheme="minorHAnsi"/>
        </w:rPr>
        <w:t>„Dėl Pacientų pavėžėjimo paslaugų organizavimo ir teikimo tvarkos aprašo patvirtinimo“</w:t>
      </w:r>
      <w:r w:rsidR="00EF57C0">
        <w:rPr>
          <w:rFonts w:eastAsiaTheme="minorHAnsi"/>
        </w:rPr>
        <w:t xml:space="preserve"> </w:t>
      </w:r>
      <w:r w:rsidRPr="00E17713">
        <w:rPr>
          <w:rFonts w:eastAsiaTheme="minorHAnsi"/>
        </w:rPr>
        <w:t>patvirt</w:t>
      </w:r>
      <w:r w:rsidR="00CB1E1C">
        <w:rPr>
          <w:rFonts w:eastAsiaTheme="minorHAnsi"/>
        </w:rPr>
        <w:t>int</w:t>
      </w:r>
      <w:r w:rsidR="00D5529A">
        <w:rPr>
          <w:rFonts w:eastAsiaTheme="minorHAnsi"/>
        </w:rPr>
        <w:t>as</w:t>
      </w:r>
      <w:r w:rsidRPr="00E17713">
        <w:rPr>
          <w:rFonts w:eastAsiaTheme="minorHAnsi"/>
        </w:rPr>
        <w:t xml:space="preserve"> Pacientų pavėžėjimo paslaugų organizavimo ir teikimo tvarkos apraš</w:t>
      </w:r>
      <w:r w:rsidR="00D5529A">
        <w:rPr>
          <w:rFonts w:eastAsiaTheme="minorHAnsi"/>
        </w:rPr>
        <w:t xml:space="preserve">as, kuriuo vadovaujantis </w:t>
      </w:r>
      <w:r w:rsidR="00CF2E8E" w:rsidRPr="00E17713">
        <w:rPr>
          <w:rFonts w:eastAsiaTheme="minorHAnsi"/>
        </w:rPr>
        <w:t xml:space="preserve">pasirinktoje šalies teritorijoje </w:t>
      </w:r>
      <w:r w:rsidR="00D5529A">
        <w:rPr>
          <w:rFonts w:eastAsiaTheme="minorHAnsi"/>
          <w:lang w:val="en-US"/>
        </w:rPr>
        <w:t>2023-2024 m.</w:t>
      </w:r>
      <w:r w:rsidR="00E90148">
        <w:rPr>
          <w:rFonts w:eastAsiaTheme="minorHAnsi"/>
          <w:lang w:val="en-US"/>
        </w:rPr>
        <w:t xml:space="preserve"> laikotarpiu</w:t>
      </w:r>
      <w:r w:rsidR="00D5529A">
        <w:rPr>
          <w:rFonts w:eastAsiaTheme="minorHAnsi"/>
          <w:lang w:val="en-US"/>
        </w:rPr>
        <w:t xml:space="preserve"> </w:t>
      </w:r>
      <w:r w:rsidR="00CF2E8E" w:rsidRPr="00E17713">
        <w:rPr>
          <w:rFonts w:eastAsiaTheme="minorHAnsi"/>
        </w:rPr>
        <w:t>bus įgyvendinamas bandomasis pacientų pavėžėjimo modelio taikymo projektas, ir kurio įgyvendinimo rezultatų pagrindu bus patobulintas pacientų pavėžėjimo paslaugų teikimo ir organizavimo reglamentavimas</w:t>
      </w:r>
      <w:r w:rsidR="00E90148">
        <w:rPr>
          <w:rFonts w:eastAsiaTheme="minorHAnsi"/>
        </w:rPr>
        <w:t>.</w:t>
      </w:r>
      <w:r w:rsidR="00D5529A">
        <w:rPr>
          <w:rFonts w:eastAsiaTheme="minorHAnsi"/>
        </w:rPr>
        <w:t xml:space="preserve"> </w:t>
      </w:r>
    </w:p>
    <w:p w14:paraId="69D3E5B3" w14:textId="1DCF446A" w:rsidR="00CF2E8E" w:rsidRDefault="00E90148" w:rsidP="00CB1E1C">
      <w:pPr>
        <w:ind w:firstLine="567"/>
        <w:jc w:val="both"/>
        <w:rPr>
          <w:rFonts w:eastAsiaTheme="minorHAnsi"/>
        </w:rPr>
      </w:pPr>
      <w:r w:rsidRPr="00CB1E1C">
        <w:rPr>
          <w:rFonts w:eastAsiaTheme="minorHAnsi"/>
        </w:rPr>
        <w:lastRenderedPageBreak/>
        <w:t>P</w:t>
      </w:r>
      <w:r w:rsidR="00D5529A" w:rsidRPr="00CB1E1C">
        <w:rPr>
          <w:rFonts w:eastAsiaTheme="minorHAnsi"/>
        </w:rPr>
        <w:t xml:space="preserve">atobulinus reglamentavimą pacientų pavėžėjimo paslaugų teikimas visoje šalyje bus vykdomas nuo 2024 m. liepos 1 d., kaip tai numatyta </w:t>
      </w:r>
      <w:r w:rsidR="0002200C">
        <w:rPr>
          <w:rFonts w:eastAsiaTheme="minorHAnsi"/>
        </w:rPr>
        <w:t>Lietuvos Respublikos s</w:t>
      </w:r>
      <w:r w:rsidR="00D5529A" w:rsidRPr="00CB1E1C">
        <w:rPr>
          <w:rFonts w:eastAsiaTheme="minorHAnsi"/>
        </w:rPr>
        <w:t>veikatos sistemos įstatymo</w:t>
      </w:r>
      <w:r w:rsidRPr="00CB1E1C">
        <w:rPr>
          <w:rFonts w:eastAsiaTheme="minorHAnsi"/>
        </w:rPr>
        <w:t xml:space="preserve"> Nr. I-552 2 straipsnio pakeitimo ir </w:t>
      </w:r>
      <w:r w:rsidR="0002200C">
        <w:rPr>
          <w:rFonts w:eastAsiaTheme="minorHAnsi"/>
        </w:rPr>
        <w:t xml:space="preserve">šio </w:t>
      </w:r>
      <w:r w:rsidRPr="00CB1E1C">
        <w:rPr>
          <w:rFonts w:eastAsiaTheme="minorHAnsi"/>
        </w:rPr>
        <w:t>įstatymo papildymo 12</w:t>
      </w:r>
      <w:r w:rsidRPr="00CB1E1C">
        <w:rPr>
          <w:rFonts w:eastAsiaTheme="minorHAnsi"/>
          <w:vertAlign w:val="superscript"/>
        </w:rPr>
        <w:t xml:space="preserve">1 </w:t>
      </w:r>
      <w:r w:rsidRPr="00CB1E1C">
        <w:rPr>
          <w:rFonts w:eastAsiaTheme="minorHAnsi"/>
        </w:rPr>
        <w:t>ir 51</w:t>
      </w:r>
      <w:r w:rsidRPr="00CB1E1C">
        <w:rPr>
          <w:rFonts w:eastAsiaTheme="minorHAnsi"/>
          <w:vertAlign w:val="superscript"/>
        </w:rPr>
        <w:t xml:space="preserve">1 </w:t>
      </w:r>
      <w:r w:rsidRPr="00CB1E1C">
        <w:rPr>
          <w:rFonts w:eastAsiaTheme="minorHAnsi"/>
        </w:rPr>
        <w:t>straipsniais</w:t>
      </w:r>
      <w:r w:rsidR="002B244F">
        <w:rPr>
          <w:rFonts w:eastAsiaTheme="minorHAnsi"/>
        </w:rPr>
        <w:t xml:space="preserve"> įstatyme</w:t>
      </w:r>
      <w:r w:rsidR="0002200C">
        <w:rPr>
          <w:rFonts w:eastAsiaTheme="minorHAnsi"/>
        </w:rPr>
        <w:t>,</w:t>
      </w:r>
      <w:r w:rsidRPr="00CB1E1C">
        <w:rPr>
          <w:rFonts w:eastAsiaTheme="minorHAnsi"/>
        </w:rPr>
        <w:t xml:space="preserve"> priimtame Lietuvos Respublikos Seimo 2022 m. birželio 30 d.</w:t>
      </w:r>
      <w:r w:rsidR="00EF57C0">
        <w:rPr>
          <w:rFonts w:eastAsiaTheme="minorHAnsi"/>
        </w:rPr>
        <w:t xml:space="preserve"> </w:t>
      </w:r>
      <w:r w:rsidR="0002200C">
        <w:rPr>
          <w:rFonts w:eastAsiaTheme="minorHAnsi"/>
        </w:rPr>
        <w:t>T</w:t>
      </w:r>
      <w:r>
        <w:rPr>
          <w:rFonts w:eastAsiaTheme="minorHAnsi"/>
        </w:rPr>
        <w:t xml:space="preserve">ikimasi, </w:t>
      </w:r>
      <w:r w:rsidR="0002200C">
        <w:rPr>
          <w:rFonts w:eastAsiaTheme="minorHAnsi"/>
        </w:rPr>
        <w:t xml:space="preserve">kad </w:t>
      </w:r>
      <w:r>
        <w:rPr>
          <w:rFonts w:eastAsiaTheme="minorHAnsi"/>
        </w:rPr>
        <w:t>tai prisidės prie geresnio sveikatos priežiūros paslaugų prieinamumo ir lygių galimybių naudotis specializuotomis asmens sveikatos priežiūros paslaugomis užtikrinimo.</w:t>
      </w:r>
    </w:p>
    <w:p w14:paraId="41B8DE5E" w14:textId="77777777" w:rsidR="00D5529A" w:rsidRPr="00D5529A" w:rsidRDefault="00D5529A" w:rsidP="00CF2E8E">
      <w:pPr>
        <w:ind w:firstLine="567"/>
        <w:jc w:val="both"/>
        <w:rPr>
          <w:rFonts w:eastAsiaTheme="minorHAnsi"/>
        </w:rPr>
      </w:pPr>
    </w:p>
    <w:p w14:paraId="2E2713AC" w14:textId="77777777" w:rsidR="00CF2E8E" w:rsidRDefault="00CF2E8E" w:rsidP="00CF2E8E">
      <w:pPr>
        <w:rPr>
          <w:rFonts w:ascii="Open Sans" w:hAnsi="Open Sans" w:cs="Open Sans"/>
          <w:color w:val="444444"/>
          <w:spacing w:val="2"/>
          <w:sz w:val="23"/>
          <w:szCs w:val="23"/>
          <w:shd w:val="clear" w:color="auto" w:fill="FFFFFF"/>
        </w:rPr>
      </w:pPr>
    </w:p>
    <w:p w14:paraId="5B6263D9" w14:textId="2C2A69F4" w:rsidR="00063F83" w:rsidRDefault="00063F83" w:rsidP="00DC30A2">
      <w:pPr>
        <w:ind w:firstLine="567"/>
        <w:jc w:val="both"/>
        <w:rPr>
          <w:rFonts w:eastAsiaTheme="minorHAnsi"/>
        </w:rPr>
      </w:pPr>
    </w:p>
    <w:p w14:paraId="4718DA22" w14:textId="77777777" w:rsidR="00F937B3" w:rsidRDefault="00F937B3" w:rsidP="008764F3"/>
    <w:p w14:paraId="05819E8A" w14:textId="43C27F99" w:rsidR="00CC54FE" w:rsidRPr="00CC54FE" w:rsidRDefault="00E97AB9" w:rsidP="00CC54FE">
      <w:r>
        <w:t>Viceministr</w:t>
      </w:r>
      <w:r w:rsidR="00FE3EA6">
        <w:t>ė</w:t>
      </w:r>
      <w:r w:rsidR="00457839">
        <w:t xml:space="preserve">                                                                                        </w:t>
      </w:r>
      <w:r>
        <w:t xml:space="preserve">        </w:t>
      </w:r>
      <w:r w:rsidR="00341275">
        <w:t xml:space="preserve"> </w:t>
      </w:r>
      <w:r>
        <w:t xml:space="preserve">  </w:t>
      </w:r>
      <w:r w:rsidR="00457839">
        <w:t xml:space="preserve"> </w:t>
      </w:r>
      <w:r w:rsidR="004069D0">
        <w:t xml:space="preserve">     </w:t>
      </w:r>
      <w:r w:rsidR="00FE3EA6">
        <w:t>Danguolė Jankauskienė</w:t>
      </w:r>
    </w:p>
    <w:sectPr w:rsidR="00CC54FE" w:rsidRPr="00CC54FE" w:rsidSect="00A17170">
      <w:headerReference w:type="default" r:id="rId10"/>
      <w:footerReference w:type="default" r:id="rId11"/>
      <w:footerReference w:type="first" r:id="rId12"/>
      <w:pgSz w:w="11906" w:h="16838"/>
      <w:pgMar w:top="568" w:right="849" w:bottom="1134" w:left="1134" w:header="567" w:footer="41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2888" w14:textId="77777777" w:rsidR="006D5E75" w:rsidRDefault="006D5E75" w:rsidP="007E34EB">
      <w:r>
        <w:separator/>
      </w:r>
    </w:p>
  </w:endnote>
  <w:endnote w:type="continuationSeparator" w:id="0">
    <w:p w14:paraId="3FAA57A3" w14:textId="77777777" w:rsidR="006D5E75" w:rsidRDefault="006D5E75" w:rsidP="007E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7B03" w14:textId="77777777" w:rsidR="00AC03D5" w:rsidRDefault="00F937B3" w:rsidP="00380EC8">
    <w:pPr>
      <w:tabs>
        <w:tab w:val="left" w:pos="9356"/>
        <w:tab w:val="right" w:pos="9498"/>
      </w:tabs>
      <w:ind w:hanging="709"/>
      <w:rPr>
        <w:sz w:val="20"/>
        <w:szCs w:val="20"/>
      </w:rPr>
    </w:pPr>
    <w:r>
      <w:rPr>
        <w:sz w:val="22"/>
        <w:szCs w:val="22"/>
      </w:rPr>
      <w:t xml:space="preserve">            </w:t>
    </w:r>
    <w:r w:rsidR="00AC03D5" w:rsidRPr="00F937B3">
      <w:rPr>
        <w:rStyle w:val="Hipersaitas"/>
        <w:sz w:val="20"/>
        <w:szCs w:val="20"/>
      </w:rPr>
      <w:t xml:space="preserve">Vilija Kondrotienė, tel. </w:t>
    </w:r>
    <w:r w:rsidR="00AC03D5" w:rsidRPr="00F937B3">
      <w:rPr>
        <w:color w:val="000000"/>
        <w:sz w:val="20"/>
        <w:szCs w:val="20"/>
        <w:lang w:eastAsia="lt-LT"/>
      </w:rPr>
      <w:t>(8 5) 205 5287, el. p. vilija.kondrotiene</w:t>
    </w:r>
    <w:r w:rsidR="00AC03D5" w:rsidRPr="00F937B3">
      <w:rPr>
        <w:color w:val="000000"/>
        <w:sz w:val="20"/>
        <w:szCs w:val="20"/>
        <w:lang w:val="en-US" w:eastAsia="lt-LT"/>
      </w:rPr>
      <w:t>@sam.lt</w:t>
    </w:r>
    <w:r w:rsidR="00AC03D5" w:rsidRPr="00F937B3">
      <w:rPr>
        <w:sz w:val="20"/>
        <w:szCs w:val="20"/>
      </w:rPr>
      <w:t xml:space="preserve"> </w:t>
    </w:r>
  </w:p>
  <w:p w14:paraId="789D9E43" w14:textId="61AB20AE" w:rsidR="00380EC8" w:rsidRPr="00F937B3" w:rsidRDefault="00AC03D5" w:rsidP="00380EC8">
    <w:pPr>
      <w:tabs>
        <w:tab w:val="left" w:pos="9356"/>
        <w:tab w:val="right" w:pos="9498"/>
      </w:tabs>
      <w:ind w:hanging="709"/>
      <w:rPr>
        <w:rStyle w:val="Hipersaitas"/>
        <w:sz w:val="20"/>
        <w:szCs w:val="20"/>
      </w:rPr>
    </w:pPr>
    <w:r>
      <w:rPr>
        <w:sz w:val="20"/>
        <w:szCs w:val="20"/>
      </w:rPr>
      <w:t xml:space="preserve">              </w:t>
    </w:r>
    <w:r w:rsidR="00380EC8" w:rsidRPr="00F937B3">
      <w:rPr>
        <w:sz w:val="20"/>
        <w:szCs w:val="20"/>
      </w:rPr>
      <w:t xml:space="preserve">Neringa Gerasimavičienė, tel. (8 5) 205 5288, el. p. </w:t>
    </w:r>
    <w:hyperlink r:id="rId1" w:history="1">
      <w:r w:rsidR="00380EC8" w:rsidRPr="00F937B3">
        <w:rPr>
          <w:rStyle w:val="Hipersaitas"/>
          <w:sz w:val="20"/>
          <w:szCs w:val="20"/>
        </w:rPr>
        <w:t>neringa.gerasimaviciene@sam.lt</w:t>
      </w:r>
    </w:hyperlink>
  </w:p>
  <w:p w14:paraId="7D114F89" w14:textId="15F68242" w:rsidR="00F937B3" w:rsidRPr="00F937B3" w:rsidRDefault="00F937B3" w:rsidP="00380EC8">
    <w:pPr>
      <w:tabs>
        <w:tab w:val="left" w:pos="9356"/>
        <w:tab w:val="right" w:pos="9498"/>
      </w:tabs>
      <w:ind w:hanging="709"/>
      <w:rPr>
        <w:sz w:val="22"/>
        <w:szCs w:val="22"/>
      </w:rPr>
    </w:pPr>
    <w:r w:rsidRPr="00F937B3">
      <w:rPr>
        <w:color w:val="000000"/>
        <w:sz w:val="22"/>
        <w:szCs w:val="22"/>
        <w:lang w:eastAsia="lt-LT"/>
      </w:rPr>
      <w:br/>
    </w:r>
  </w:p>
  <w:p w14:paraId="507744D6" w14:textId="77777777" w:rsidR="007E34EB" w:rsidRDefault="007E34EB" w:rsidP="00380EC8">
    <w:pPr>
      <w:pStyle w:val="Porat"/>
    </w:pPr>
  </w:p>
  <w:p w14:paraId="0A989CAA" w14:textId="77777777" w:rsidR="000B47F0" w:rsidRPr="000B47F0" w:rsidRDefault="000B47F0" w:rsidP="000B47F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B821" w14:textId="3A33B26A" w:rsidR="008D6FBD" w:rsidRPr="00A0304A" w:rsidRDefault="008D6FBD" w:rsidP="008D6FBD">
    <w:pPr>
      <w:pStyle w:val="Porat"/>
    </w:pPr>
    <w:r w:rsidRPr="009F3013">
      <w:rPr>
        <w:color w:val="1F497D"/>
      </w:rPr>
      <w:t xml:space="preserve"> </w:t>
    </w:r>
  </w:p>
  <w:p w14:paraId="4B03899A" w14:textId="77777777" w:rsidR="008D6FBD" w:rsidRDefault="008D6F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AD7D" w14:textId="77777777" w:rsidR="006D5E75" w:rsidRDefault="006D5E75" w:rsidP="007E34EB">
      <w:r>
        <w:separator/>
      </w:r>
    </w:p>
  </w:footnote>
  <w:footnote w:type="continuationSeparator" w:id="0">
    <w:p w14:paraId="3084DB4D" w14:textId="77777777" w:rsidR="006D5E75" w:rsidRDefault="006D5E75" w:rsidP="007E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99955"/>
      <w:docPartObj>
        <w:docPartGallery w:val="Page Numbers (Top of Page)"/>
        <w:docPartUnique/>
      </w:docPartObj>
    </w:sdtPr>
    <w:sdtContent>
      <w:p w14:paraId="64BB585F" w14:textId="77777777" w:rsidR="00380EC8" w:rsidRDefault="00380E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A1A32" w14:textId="77777777" w:rsidR="00380EC8" w:rsidRDefault="00380E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4E88"/>
    <w:multiLevelType w:val="hybridMultilevel"/>
    <w:tmpl w:val="094E6216"/>
    <w:lvl w:ilvl="0" w:tplc="B044CA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C29"/>
    <w:multiLevelType w:val="hybridMultilevel"/>
    <w:tmpl w:val="F02C8C4E"/>
    <w:lvl w:ilvl="0" w:tplc="A31AA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9112F7"/>
    <w:multiLevelType w:val="hybridMultilevel"/>
    <w:tmpl w:val="EFBA5942"/>
    <w:lvl w:ilvl="0" w:tplc="D30639E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BC3687"/>
    <w:multiLevelType w:val="hybridMultilevel"/>
    <w:tmpl w:val="9CB8A7C0"/>
    <w:lvl w:ilvl="0" w:tplc="8338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F37D3"/>
    <w:multiLevelType w:val="hybridMultilevel"/>
    <w:tmpl w:val="84205A48"/>
    <w:lvl w:ilvl="0" w:tplc="49B0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BD5B28"/>
    <w:multiLevelType w:val="hybridMultilevel"/>
    <w:tmpl w:val="4F7E14CC"/>
    <w:lvl w:ilvl="0" w:tplc="69C08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6747095">
    <w:abstractNumId w:val="1"/>
  </w:num>
  <w:num w:numId="2" w16cid:durableId="2058163770">
    <w:abstractNumId w:val="5"/>
  </w:num>
  <w:num w:numId="3" w16cid:durableId="660810376">
    <w:abstractNumId w:val="2"/>
  </w:num>
  <w:num w:numId="4" w16cid:durableId="1649164816">
    <w:abstractNumId w:val="4"/>
  </w:num>
  <w:num w:numId="5" w16cid:durableId="1178737729">
    <w:abstractNumId w:val="3"/>
  </w:num>
  <w:num w:numId="6" w16cid:durableId="126283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3E"/>
    <w:rsid w:val="0000016B"/>
    <w:rsid w:val="00002FF9"/>
    <w:rsid w:val="00015322"/>
    <w:rsid w:val="0002200C"/>
    <w:rsid w:val="000319EF"/>
    <w:rsid w:val="00056629"/>
    <w:rsid w:val="00063F83"/>
    <w:rsid w:val="00090EC0"/>
    <w:rsid w:val="00094874"/>
    <w:rsid w:val="00095AA0"/>
    <w:rsid w:val="000B1517"/>
    <w:rsid w:val="000B47F0"/>
    <w:rsid w:val="000C042C"/>
    <w:rsid w:val="000D123A"/>
    <w:rsid w:val="000E450E"/>
    <w:rsid w:val="000F6567"/>
    <w:rsid w:val="00100D72"/>
    <w:rsid w:val="00107C1C"/>
    <w:rsid w:val="00112844"/>
    <w:rsid w:val="0014419C"/>
    <w:rsid w:val="00145AF5"/>
    <w:rsid w:val="001476E6"/>
    <w:rsid w:val="00150DD1"/>
    <w:rsid w:val="0017192F"/>
    <w:rsid w:val="001751AE"/>
    <w:rsid w:val="001810E7"/>
    <w:rsid w:val="00186364"/>
    <w:rsid w:val="001C2D0C"/>
    <w:rsid w:val="001C4B0D"/>
    <w:rsid w:val="001D5449"/>
    <w:rsid w:val="00236FFC"/>
    <w:rsid w:val="002423C5"/>
    <w:rsid w:val="002741A8"/>
    <w:rsid w:val="00296DD9"/>
    <w:rsid w:val="002B244F"/>
    <w:rsid w:val="002B3632"/>
    <w:rsid w:val="002F75B2"/>
    <w:rsid w:val="00341275"/>
    <w:rsid w:val="00360842"/>
    <w:rsid w:val="00380EC8"/>
    <w:rsid w:val="00395E26"/>
    <w:rsid w:val="003A194E"/>
    <w:rsid w:val="003C0F63"/>
    <w:rsid w:val="003C7AF8"/>
    <w:rsid w:val="003D4FAE"/>
    <w:rsid w:val="003E5063"/>
    <w:rsid w:val="0040201F"/>
    <w:rsid w:val="004069D0"/>
    <w:rsid w:val="00413F2F"/>
    <w:rsid w:val="0042169D"/>
    <w:rsid w:val="0043118F"/>
    <w:rsid w:val="00457839"/>
    <w:rsid w:val="004745F2"/>
    <w:rsid w:val="004852E6"/>
    <w:rsid w:val="004946D8"/>
    <w:rsid w:val="00495639"/>
    <w:rsid w:val="004B4667"/>
    <w:rsid w:val="004B6747"/>
    <w:rsid w:val="004D1A91"/>
    <w:rsid w:val="004D4B4A"/>
    <w:rsid w:val="004E0244"/>
    <w:rsid w:val="004F0151"/>
    <w:rsid w:val="004F2CCB"/>
    <w:rsid w:val="004F4EC2"/>
    <w:rsid w:val="004F518F"/>
    <w:rsid w:val="00504D30"/>
    <w:rsid w:val="00517D71"/>
    <w:rsid w:val="0052799B"/>
    <w:rsid w:val="005349F0"/>
    <w:rsid w:val="00574D9F"/>
    <w:rsid w:val="0059693D"/>
    <w:rsid w:val="005B3B62"/>
    <w:rsid w:val="005C1D69"/>
    <w:rsid w:val="005C5DCD"/>
    <w:rsid w:val="005D08A7"/>
    <w:rsid w:val="005E1854"/>
    <w:rsid w:val="005F44C7"/>
    <w:rsid w:val="005F67D1"/>
    <w:rsid w:val="0061397F"/>
    <w:rsid w:val="00637294"/>
    <w:rsid w:val="00660CEE"/>
    <w:rsid w:val="00671259"/>
    <w:rsid w:val="006749E6"/>
    <w:rsid w:val="00691523"/>
    <w:rsid w:val="006A3327"/>
    <w:rsid w:val="006B205E"/>
    <w:rsid w:val="006C6FA4"/>
    <w:rsid w:val="006D0F0D"/>
    <w:rsid w:val="006D5E75"/>
    <w:rsid w:val="006E42E6"/>
    <w:rsid w:val="00702964"/>
    <w:rsid w:val="00710892"/>
    <w:rsid w:val="00741622"/>
    <w:rsid w:val="00752033"/>
    <w:rsid w:val="00771768"/>
    <w:rsid w:val="00776432"/>
    <w:rsid w:val="00784323"/>
    <w:rsid w:val="00793920"/>
    <w:rsid w:val="007B5BEA"/>
    <w:rsid w:val="007D34CD"/>
    <w:rsid w:val="007E34EB"/>
    <w:rsid w:val="007E5D11"/>
    <w:rsid w:val="007F1ED5"/>
    <w:rsid w:val="008160D1"/>
    <w:rsid w:val="008263D7"/>
    <w:rsid w:val="008417FD"/>
    <w:rsid w:val="00842318"/>
    <w:rsid w:val="00845FDF"/>
    <w:rsid w:val="0087216E"/>
    <w:rsid w:val="00874F8D"/>
    <w:rsid w:val="008764F3"/>
    <w:rsid w:val="00881C42"/>
    <w:rsid w:val="008B025D"/>
    <w:rsid w:val="008B07DE"/>
    <w:rsid w:val="008D6FBD"/>
    <w:rsid w:val="008F0A6D"/>
    <w:rsid w:val="009112DF"/>
    <w:rsid w:val="00915796"/>
    <w:rsid w:val="00923F36"/>
    <w:rsid w:val="00960EB7"/>
    <w:rsid w:val="00975ADA"/>
    <w:rsid w:val="009838C7"/>
    <w:rsid w:val="009A3717"/>
    <w:rsid w:val="009B5D65"/>
    <w:rsid w:val="009C0F15"/>
    <w:rsid w:val="009C504B"/>
    <w:rsid w:val="009D06D1"/>
    <w:rsid w:val="009D2C10"/>
    <w:rsid w:val="009D7A43"/>
    <w:rsid w:val="00A05851"/>
    <w:rsid w:val="00A05CC5"/>
    <w:rsid w:val="00A117E1"/>
    <w:rsid w:val="00A15775"/>
    <w:rsid w:val="00A17170"/>
    <w:rsid w:val="00A21472"/>
    <w:rsid w:val="00A36132"/>
    <w:rsid w:val="00A43355"/>
    <w:rsid w:val="00A5669B"/>
    <w:rsid w:val="00A866D8"/>
    <w:rsid w:val="00A96742"/>
    <w:rsid w:val="00AA3CAF"/>
    <w:rsid w:val="00AA5C2C"/>
    <w:rsid w:val="00AB60A2"/>
    <w:rsid w:val="00AC03D5"/>
    <w:rsid w:val="00AD1A24"/>
    <w:rsid w:val="00AD4B94"/>
    <w:rsid w:val="00AE1FC4"/>
    <w:rsid w:val="00AE55E5"/>
    <w:rsid w:val="00AF7CA2"/>
    <w:rsid w:val="00B055D7"/>
    <w:rsid w:val="00B26C4B"/>
    <w:rsid w:val="00B27ECC"/>
    <w:rsid w:val="00B8035F"/>
    <w:rsid w:val="00BB1D65"/>
    <w:rsid w:val="00BB545A"/>
    <w:rsid w:val="00BD492E"/>
    <w:rsid w:val="00BE3AA8"/>
    <w:rsid w:val="00C133F9"/>
    <w:rsid w:val="00C13618"/>
    <w:rsid w:val="00C17503"/>
    <w:rsid w:val="00C20CF6"/>
    <w:rsid w:val="00C370B9"/>
    <w:rsid w:val="00C54172"/>
    <w:rsid w:val="00C612D6"/>
    <w:rsid w:val="00C620BB"/>
    <w:rsid w:val="00C64FCE"/>
    <w:rsid w:val="00C76305"/>
    <w:rsid w:val="00C76687"/>
    <w:rsid w:val="00C84A02"/>
    <w:rsid w:val="00CB1E1C"/>
    <w:rsid w:val="00CC54FE"/>
    <w:rsid w:val="00CD2B92"/>
    <w:rsid w:val="00CE2C9B"/>
    <w:rsid w:val="00CE3673"/>
    <w:rsid w:val="00CE6028"/>
    <w:rsid w:val="00CF2E8E"/>
    <w:rsid w:val="00D11824"/>
    <w:rsid w:val="00D45430"/>
    <w:rsid w:val="00D4627B"/>
    <w:rsid w:val="00D4716D"/>
    <w:rsid w:val="00D5475F"/>
    <w:rsid w:val="00D5529A"/>
    <w:rsid w:val="00D61F3E"/>
    <w:rsid w:val="00D80F7A"/>
    <w:rsid w:val="00D84E53"/>
    <w:rsid w:val="00D85296"/>
    <w:rsid w:val="00D91175"/>
    <w:rsid w:val="00D915EA"/>
    <w:rsid w:val="00DC0BC1"/>
    <w:rsid w:val="00DC30A2"/>
    <w:rsid w:val="00DC6ACE"/>
    <w:rsid w:val="00E14825"/>
    <w:rsid w:val="00E17713"/>
    <w:rsid w:val="00E24C66"/>
    <w:rsid w:val="00E34CBD"/>
    <w:rsid w:val="00E46B84"/>
    <w:rsid w:val="00E5039D"/>
    <w:rsid w:val="00E65633"/>
    <w:rsid w:val="00E65F69"/>
    <w:rsid w:val="00E75683"/>
    <w:rsid w:val="00E90148"/>
    <w:rsid w:val="00E97AB9"/>
    <w:rsid w:val="00EF42C1"/>
    <w:rsid w:val="00EF57C0"/>
    <w:rsid w:val="00EF6D51"/>
    <w:rsid w:val="00F56AC6"/>
    <w:rsid w:val="00F57054"/>
    <w:rsid w:val="00F82964"/>
    <w:rsid w:val="00F937B3"/>
    <w:rsid w:val="00FC0EF3"/>
    <w:rsid w:val="00FC6E05"/>
    <w:rsid w:val="00FE3EA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79C94"/>
  <w15:docId w15:val="{4953F570-FC35-4439-92A3-A9DE4050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1F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61F3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F3E"/>
    <w:rPr>
      <w:rFonts w:ascii="Times New Roman" w:eastAsia="Calibri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D61F3E"/>
    <w:rPr>
      <w:color w:val="auto"/>
      <w:u w:val="none"/>
    </w:rPr>
  </w:style>
  <w:style w:type="paragraph" w:styleId="Pagrindinistekstas">
    <w:name w:val="Body Text"/>
    <w:basedOn w:val="prastasis"/>
    <w:link w:val="PagrindinistekstasDiagrama"/>
    <w:uiPriority w:val="99"/>
    <w:rsid w:val="007E34E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E34EB"/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E34EB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E34E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4EB"/>
    <w:rPr>
      <w:rFonts w:ascii="Times New Roman" w:eastAsia="Calibri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4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4EB"/>
    <w:rPr>
      <w:rFonts w:ascii="Tahoma" w:eastAsia="Calibri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C504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C504B"/>
    <w:rPr>
      <w:rFonts w:ascii="Times New Roman" w:eastAsia="Calibri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C504B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80EC8"/>
    <w:rPr>
      <w:color w:val="605E5C"/>
      <w:shd w:val="clear" w:color="auto" w:fill="E1DFDD"/>
    </w:rPr>
  </w:style>
  <w:style w:type="paragraph" w:customStyle="1" w:styleId="Default">
    <w:name w:val="Default"/>
    <w:rsid w:val="000948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DC30A2"/>
    <w:pPr>
      <w:spacing w:before="100" w:beforeAutospacing="1" w:after="100" w:afterAutospacing="1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DC30A2"/>
    <w:rPr>
      <w:b/>
      <w:bCs/>
    </w:rPr>
  </w:style>
  <w:style w:type="paragraph" w:styleId="Pataisymai">
    <w:name w:val="Revision"/>
    <w:hidden/>
    <w:uiPriority w:val="99"/>
    <w:semiHidden/>
    <w:rsid w:val="004F51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ringa.gerasimaviciene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6D2F-09EB-48A9-BBE0-811481DA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uzieliene</dc:creator>
  <cp:lastModifiedBy>Neringa Gerasimavičienė</cp:lastModifiedBy>
  <cp:revision>3</cp:revision>
  <cp:lastPrinted>2020-01-20T12:04:00Z</cp:lastPrinted>
  <dcterms:created xsi:type="dcterms:W3CDTF">2023-03-02T11:27:00Z</dcterms:created>
  <dcterms:modified xsi:type="dcterms:W3CDTF">2023-03-08T11:01:00Z</dcterms:modified>
</cp:coreProperties>
</file>